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1E32CD" w:rsidP="00016B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27.10.2023</w:t>
      </w:r>
    </w:p>
    <w:p w:rsidR="00FA67F6" w:rsidRPr="002F2DE2" w:rsidRDefault="00FA67F6" w:rsidP="0001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016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5F646E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5F646E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5F646E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016B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5F646E" w:rsidP="00016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46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5F646E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5F646E" w:rsidRPr="005F646E" w:rsidRDefault="005F646E" w:rsidP="00016BB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5F646E">
        <w:rPr>
          <w:rFonts w:ascii="Times New Roman" w:hAnsi="Times New Roman"/>
          <w:sz w:val="24"/>
          <w:szCs w:val="24"/>
        </w:rPr>
        <w:t>Общество с ограниченной ответственностью «ИНЖЕНЕРНЫЙ ЦЕНТР «СИНЕРГИЯ» ИНН 6730071781</w:t>
      </w:r>
    </w:p>
    <w:p w:rsidR="005F646E" w:rsidRPr="005F646E" w:rsidRDefault="005F646E" w:rsidP="00016BB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46E">
        <w:rPr>
          <w:rFonts w:ascii="Times New Roman" w:hAnsi="Times New Roman"/>
          <w:sz w:val="24"/>
          <w:szCs w:val="24"/>
        </w:rPr>
        <w:t>Общество с ограниченной ответственностью «ТОПОГРАФ 34» ИНН 3444200568</w:t>
      </w:r>
    </w:p>
    <w:p w:rsidR="005F646E" w:rsidRPr="005F646E" w:rsidRDefault="005F646E" w:rsidP="00016BB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46E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gramStart"/>
      <w:r w:rsidRPr="005F646E">
        <w:rPr>
          <w:rFonts w:ascii="Times New Roman" w:hAnsi="Times New Roman"/>
          <w:sz w:val="24"/>
          <w:szCs w:val="24"/>
        </w:rPr>
        <w:t>АРТ</w:t>
      </w:r>
      <w:proofErr w:type="gramEnd"/>
      <w:r w:rsidRPr="005F646E">
        <w:rPr>
          <w:rFonts w:ascii="Times New Roman" w:hAnsi="Times New Roman"/>
          <w:sz w:val="24"/>
          <w:szCs w:val="24"/>
        </w:rPr>
        <w:t xml:space="preserve"> КАР» ИНН 1660270502</w:t>
      </w:r>
    </w:p>
    <w:p w:rsidR="00FA67F6" w:rsidRDefault="00FA67F6" w:rsidP="00016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BB6" w:rsidRDefault="00016BB6" w:rsidP="00016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FA67F6" w:rsidRDefault="00544825" w:rsidP="00016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44662A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3CE30EF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1910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16BB6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32CD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5F646E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2023-10-27T12:54:00Z</dcterms:created>
  <dcterms:modified xsi:type="dcterms:W3CDTF">2023-10-30T06:16:00Z</dcterms:modified>
</cp:coreProperties>
</file>