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DF435E" w:rsidP="00DB06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24.01.2023</w:t>
      </w:r>
    </w:p>
    <w:p w:rsidR="00FA67F6" w:rsidRPr="002F2DE2" w:rsidRDefault="00FA67F6" w:rsidP="00DB0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DB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3535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3535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3535B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DB06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83535B" w:rsidP="00DB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35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83535B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3535B" w:rsidRPr="0083535B" w:rsidRDefault="0083535B" w:rsidP="00DB069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83535B">
        <w:rPr>
          <w:rFonts w:ascii="Times New Roman" w:hAnsi="Times New Roman"/>
          <w:sz w:val="24"/>
          <w:szCs w:val="24"/>
        </w:rPr>
        <w:t>Общество с ограниченной ответственностью «АРМАН» ИНН 5012033218</w:t>
      </w:r>
    </w:p>
    <w:p w:rsidR="00FA67F6" w:rsidRDefault="00FA67F6" w:rsidP="00DB0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694" w:rsidRDefault="00DB0694" w:rsidP="00DB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DB0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C795F5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9F2364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DC2C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3535B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DB0694"/>
    <w:rsid w:val="00DF435E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2023-01-24T12:05:00Z</dcterms:created>
  <dcterms:modified xsi:type="dcterms:W3CDTF">2023-01-25T05:39:00Z</dcterms:modified>
</cp:coreProperties>
</file>