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442FE9" w:rsidRDefault="005D56C4" w:rsidP="00442F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23.01.2023</w:t>
      </w:r>
    </w:p>
    <w:p w:rsidR="00FA67F6" w:rsidRPr="00442FE9" w:rsidRDefault="00FA67F6" w:rsidP="00442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442FE9" w:rsidRDefault="00FA67F6" w:rsidP="0044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FE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42FE9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51F6D" w:rsidRPr="00442FE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51F6D" w:rsidRPr="00442FE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442FE9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51F6D" w:rsidRPr="00442FE9">
        <w:rPr>
          <w:rFonts w:ascii="Times New Roman" w:hAnsi="Times New Roman" w:cs="Times New Roman"/>
          <w:sz w:val="24"/>
          <w:szCs w:val="24"/>
        </w:rPr>
        <w:t>Совета</w:t>
      </w:r>
      <w:r w:rsidRPr="00442FE9">
        <w:rPr>
          <w:rFonts w:ascii="Times New Roman" w:hAnsi="Times New Roman" w:cs="Times New Roman"/>
          <w:sz w:val="24"/>
          <w:szCs w:val="24"/>
        </w:rPr>
        <w:t>.</w:t>
      </w:r>
    </w:p>
    <w:p w:rsidR="00FA67F6" w:rsidRPr="00442FE9" w:rsidRDefault="00FA67F6" w:rsidP="00442F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442FE9" w:rsidRDefault="00851F6D" w:rsidP="0044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442FE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442F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42FE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42F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2FE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51F6D" w:rsidRPr="00442FE9" w:rsidRDefault="00851F6D" w:rsidP="00442FE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2FE9">
        <w:rPr>
          <w:rFonts w:ascii="Times New Roman" w:hAnsi="Times New Roman"/>
          <w:sz w:val="24"/>
          <w:szCs w:val="24"/>
        </w:rPr>
        <w:t>Общество с ограниченной ответственностью «НАУЧНО-ПРОИЗВОДСТВЕННЫЙ ЦЕНТР «СПЕЦИНЖИНИРИНГ» ИНН 3255513244</w:t>
      </w:r>
    </w:p>
    <w:p w:rsidR="00851F6D" w:rsidRPr="00442FE9" w:rsidRDefault="00851F6D" w:rsidP="00442F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442FE9" w:rsidRDefault="00FA67F6" w:rsidP="00442FE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442FE9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442FE9" w:rsidRDefault="00544825" w:rsidP="0044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442FE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396E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62201F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EE0F9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0B82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42FE9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D56C4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51F6D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2023-01-23T13:26:00Z</dcterms:created>
  <dcterms:modified xsi:type="dcterms:W3CDTF">2023-01-24T05:14:00Z</dcterms:modified>
</cp:coreProperties>
</file>