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9C1F5F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18.04.2024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07499C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7499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B629B7" w:rsidRDefault="0007499C" w:rsidP="00B62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7499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7499C" w:rsidRPr="0007499C" w:rsidRDefault="0007499C" w:rsidP="0007499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99C">
        <w:rPr>
          <w:rFonts w:ascii="Times New Roman" w:hAnsi="Times New Roman"/>
          <w:sz w:val="24"/>
          <w:szCs w:val="24"/>
        </w:rPr>
        <w:t>Общество с ограниченной ответственностью «ПИЭЛЬ-Компани» ИНН 6316248344</w:t>
      </w:r>
    </w:p>
    <w:p w:rsidR="0007499C" w:rsidRPr="00701FF2" w:rsidRDefault="0007499C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6423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1B779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DC8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D4C0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7499C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C1F5F"/>
    <w:rsid w:val="009F56FB"/>
    <w:rsid w:val="00A62369"/>
    <w:rsid w:val="00AF3368"/>
    <w:rsid w:val="00B338B7"/>
    <w:rsid w:val="00B629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2024-04-18T13:01:00Z</dcterms:created>
  <dcterms:modified xsi:type="dcterms:W3CDTF">2024-04-19T06:10:00Z</dcterms:modified>
</cp:coreProperties>
</file>